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rPr>
          <w:rFonts w:ascii="Verdana" w:cs="Verdana" w:hAnsi="Verdana" w:eastAsia="Verdana"/>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 xml:space="preserve"> Safeguarding Policy &amp; Procedure</w:t>
      </w:r>
    </w:p>
    <w:p>
      <w:pPr>
        <w:pStyle w:val="Body"/>
        <w:spacing w:after="0" w:line="240" w:lineRule="auto"/>
        <w:rPr>
          <w:rFonts w:ascii="Times New Roman" w:cs="Times New Roman" w:hAnsi="Times New Roman" w:eastAsia="Times New Roman"/>
          <w:b w:val="1"/>
          <w:bCs w:val="1"/>
          <w:outline w:val="0"/>
          <w:color w:val="666699"/>
          <w:spacing w:val="22"/>
          <w:sz w:val="40"/>
          <w:szCs w:val="40"/>
          <w:u w:val="single"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24"/>
          <w:szCs w:val="24"/>
          <w:u w:color="666699"/>
          <w14:textFill>
            <w14:solidFill>
              <w14:srgbClr w14:val="666699"/>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Due to the many hours of care we are providing, staff will often be the first people to sense that there is a problem.  If signs of possible abuse are seen, the Manager will be informed and will take appropriate steps to deal with this issue.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r>
        <w:rPr>
          <w:rFonts w:ascii="Baskerville" w:hAnsi="Baskerville"/>
          <w:spacing w:val="22"/>
          <w:sz w:val="24"/>
          <w:szCs w:val="24"/>
          <w:rtl w:val="0"/>
          <w:lang w:val="en-US"/>
        </w:rPr>
        <w:t>This statement lays out the procedures that will be followed if we have any reason to believe that a child in our care is subject to emotional, physical or sexual abuse or neglect</w:t>
      </w:r>
      <w:r>
        <w:rPr>
          <w:rFonts w:ascii="Times New Roman" w:hAnsi="Times New Roman"/>
          <w:spacing w:val="22"/>
          <w:sz w:val="24"/>
          <w:szCs w:val="24"/>
          <w:rtl w:val="0"/>
        </w:rPr>
        <w:t>.</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b w:val="1"/>
          <w:bCs w:val="1"/>
          <w:spacing w:val="22"/>
          <w:sz w:val="24"/>
          <w:szCs w:val="24"/>
        </w:rPr>
      </w:pPr>
      <w:r>
        <w:rPr>
          <w:rFonts w:ascii="Carlito" w:hAnsi="Carlito"/>
          <w:b w:val="1"/>
          <w:bCs w:val="1"/>
          <w:spacing w:val="22"/>
          <w:sz w:val="24"/>
          <w:szCs w:val="24"/>
          <w:rtl w:val="0"/>
          <w:lang w:val="en-US"/>
        </w:rPr>
        <w:t>Our prime responsibility is the welfare and well-being of all children in our care.  As such we believe we have a duty to the children, parents/carers and staff to act appropriately and responsibly in any instance that may come to our attention</w:t>
      </w:r>
      <w:r>
        <w:rPr>
          <w:rFonts w:ascii="Baskerville" w:hAnsi="Baskerville"/>
          <w:b w:val="1"/>
          <w:bCs w:val="1"/>
          <w:spacing w:val="22"/>
          <w:sz w:val="24"/>
          <w:szCs w:val="24"/>
          <w:rtl w:val="0"/>
        </w:rPr>
        <w:t>.</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has a duty to report any suspicions of abuse to the Local Authority who has a duty to investigate such matters. The nursery will follow the procedures set out in the Local Authority Child Protection Documents and will seek their advice on all steps taken subsequently.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No abuse is any different or more severe than another.  All abuse whether physical, sexual, emotional or neglect will be treated appropriately.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outline w:val="0"/>
          <w:color w:val="666699"/>
          <w:spacing w:val="22"/>
          <w:sz w:val="24"/>
          <w:szCs w:val="24"/>
          <w:u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 xml:space="preserve">Physical Abuse </w:t>
      </w:r>
    </w:p>
    <w:p>
      <w:pPr>
        <w:pStyle w:val="Body"/>
        <w:spacing w:after="0" w:line="240" w:lineRule="auto"/>
        <w:rPr>
          <w:rFonts w:ascii="Times New Roman" w:cs="Times New Roman" w:hAnsi="Times New Roman" w:eastAsia="Times New Roman"/>
          <w:spacing w:val="22"/>
          <w:sz w:val="24"/>
          <w:szCs w:val="24"/>
        </w:rPr>
      </w:pPr>
      <w:r>
        <w:rPr>
          <w:rFonts w:ascii="Baskerville" w:hAnsi="Baskerville"/>
          <w:spacing w:val="22"/>
          <w:sz w:val="24"/>
          <w:szCs w:val="24"/>
          <w:rtl w:val="0"/>
          <w:lang w:val="en-US"/>
        </w:rPr>
        <w:t>Action will be taken if staff has reason to believe that there has been a physical injury to a child, including deliberate poisoning, where there is definite knowledge, or reasonable suspicion that the injury was inflicted or knowingly not prevented</w:t>
      </w:r>
      <w:r>
        <w:rPr>
          <w:rFonts w:ascii="Times New Roman" w:hAnsi="Times New Roman"/>
          <w:spacing w:val="22"/>
          <w:sz w:val="24"/>
          <w:szCs w:val="24"/>
          <w:rtl w:val="0"/>
        </w:rPr>
        <w:t xml:space="preserve">.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Times New Roman" w:hAnsi="Times New Roman"/>
          <w:b w:val="1"/>
          <w:bCs w:val="1"/>
          <w:outline w:val="0"/>
          <w:color w:val="666699"/>
          <w:spacing w:val="22"/>
          <w:sz w:val="24"/>
          <w:szCs w:val="24"/>
          <w:u w:val="single" w:color="666699"/>
          <w:rtl w:val="0"/>
          <w:lang w:val="it-IT"/>
          <w14:textFill>
            <w14:solidFill>
              <w14:srgbClr w14:val="666699"/>
            </w14:solidFill>
          </w14:textFill>
        </w:rPr>
        <w:t>Procedure</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Any sign of a mark/injury to a child when they come into nursery will be recorded.</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incident will be discussed with the parent/carer. - Such discussion will be recorded, and the parent/carer will have access to such records.</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If there appear to be any queries regarding the injury, the Child Protection Unit in the Local Authority will be notified.</w:t>
      </w:r>
    </w:p>
    <w:p>
      <w:pPr>
        <w:pStyle w:val="Body"/>
        <w:spacing w:after="0" w:line="240" w:lineRule="auto"/>
        <w:ind w:left="720" w:firstLine="0"/>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Sexual Abuse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Action will be taken under this heading if the staff team have witnessed occasions where a child indicated sexual activity through words, play, drawing or had an excessive pre-occupation with sexual matters or has an inappropriate knowledge of adult sexual behaviour.</w:t>
      </w:r>
    </w:p>
    <w:p>
      <w:pPr>
        <w:pStyle w:val="Body"/>
        <w:spacing w:after="0" w:line="240" w:lineRule="auto"/>
        <w:rPr>
          <w:rFonts w:ascii="Baskerville" w:cs="Baskerville" w:hAnsi="Baskerville" w:eastAsia="Baskerville"/>
          <w:b w:val="1"/>
          <w:bCs w:val="1"/>
          <w:outline w:val="0"/>
          <w:color w:val="666699"/>
          <w:spacing w:val="22"/>
          <w:sz w:val="32"/>
          <w:szCs w:val="32"/>
          <w:u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Times New Roman" w:hAnsi="Times New Roman"/>
          <w:b w:val="1"/>
          <w:bCs w:val="1"/>
          <w:outline w:val="0"/>
          <w:color w:val="666699"/>
          <w:spacing w:val="22"/>
          <w:sz w:val="24"/>
          <w:szCs w:val="24"/>
          <w:u w:val="single" w:color="666699"/>
          <w:rtl w:val="0"/>
          <w:lang w:val="it-IT"/>
          <w14:textFill>
            <w14:solidFill>
              <w14:srgbClr w14:val="666699"/>
            </w14:solidFill>
          </w14:textFill>
        </w:rPr>
        <w:t>Procedure</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observed instances will be reported to the nursery manager.</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matter will be referred to the Local Authority.</w:t>
      </w:r>
    </w:p>
    <w:p>
      <w:pPr>
        <w:pStyle w:val="Body"/>
        <w:spacing w:after="0" w:line="240" w:lineRule="auto"/>
        <w:rPr>
          <w:rFonts w:ascii="Baskerville" w:cs="Baskerville" w:hAnsi="Baskerville" w:eastAsia="Baskerville"/>
          <w:outline w:val="0"/>
          <w:color w:val="666699"/>
          <w:spacing w:val="22"/>
          <w:sz w:val="24"/>
          <w:szCs w:val="24"/>
          <w:u w:color="666699"/>
          <w14:textFill>
            <w14:solidFill>
              <w14:srgbClr w14:val="666699"/>
            </w14:solidFill>
          </w14:textFill>
        </w:rPr>
      </w:pPr>
      <w:r>
        <w:rPr>
          <w:rFonts w:ascii="Baskerville" w:hAnsi="Baskerville"/>
          <w:outline w:val="0"/>
          <w:color w:val="666699"/>
          <w:spacing w:val="22"/>
          <w:sz w:val="24"/>
          <w:szCs w:val="24"/>
          <w:u w:color="666699"/>
          <w:rtl w:val="0"/>
          <w14:textFill>
            <w14:solidFill>
              <w14:srgbClr w14:val="666699"/>
            </w14:solidFill>
          </w14:textFill>
        </w:rPr>
        <w:t xml:space="preserve"> </w:t>
      </w:r>
    </w:p>
    <w:p>
      <w:pPr>
        <w:pStyle w:val="Body"/>
        <w:spacing w:after="0" w:line="240" w:lineRule="auto"/>
        <w:rPr>
          <w:rFonts w:ascii="Verdana" w:cs="Verdana" w:hAnsi="Verdana" w:eastAsia="Verdana"/>
          <w:outline w:val="0"/>
          <w:color w:val="666699"/>
          <w:spacing w:val="22"/>
          <w:sz w:val="40"/>
          <w:szCs w:val="40"/>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Emotional Abuse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Action will be taken under this heading if the staff team have reason to believe that there is a severe, adverse effect on the behaviour and emotional development of a child caused by persistent or severe ill treatment or rejection.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Times New Roman" w:hAnsi="Times New Roman"/>
          <w:b w:val="1"/>
          <w:bCs w:val="1"/>
          <w:outline w:val="0"/>
          <w:color w:val="666699"/>
          <w:spacing w:val="22"/>
          <w:sz w:val="24"/>
          <w:szCs w:val="24"/>
          <w:u w:val="single" w:color="666699"/>
          <w:rtl w:val="0"/>
          <w:lang w:val="it-IT"/>
          <w14:textFill>
            <w14:solidFill>
              <w14:srgbClr w14:val="666699"/>
            </w14:solidFill>
          </w14:textFill>
        </w:rPr>
        <w:t>Procedure</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concern will be discussed with the parent/carer - Such discussion will be recorded, and the parent/carer will have access to such records.</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If there appear to be any queries regarding the circumstances, the matter will be referred to the Local Authority. </w:t>
      </w:r>
    </w:p>
    <w:p>
      <w:pPr>
        <w:pStyle w:val="Body"/>
        <w:spacing w:after="0" w:line="240" w:lineRule="auto"/>
        <w:ind w:left="720" w:firstLine="0"/>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it-IT"/>
          <w14:textFill>
            <w14:solidFill>
              <w14:srgbClr w14:val="666699"/>
            </w14:solidFill>
          </w14:textFill>
        </w:rPr>
        <w:t>Neglect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Action will be taken under this heading if the staff team have reason to believe that there has been persistent or severe neglect of a child (for example, by exposure to any kind of danger, including cold and starvation) which results in serious impairment of the child's health or development, including failure to thrive.</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Times New Roman" w:hAnsi="Times New Roman"/>
          <w:b w:val="1"/>
          <w:bCs w:val="1"/>
          <w:outline w:val="0"/>
          <w:color w:val="666699"/>
          <w:spacing w:val="22"/>
          <w:sz w:val="24"/>
          <w:szCs w:val="24"/>
          <w:u w:val="single" w:color="666699"/>
          <w:rtl w:val="0"/>
          <w:lang w:val="it-IT"/>
          <w14:textFill>
            <w14:solidFill>
              <w14:srgbClr w14:val="666699"/>
            </w14:solidFill>
          </w14:textFill>
        </w:rPr>
        <w:t>Procedure</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concern will be discussed with the parent/carer. - Such discussion will be recorded, and the parent/carer will have access to such records.</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If there appear to be any queries regarding the circumstances the Local Authority will be notified.</w:t>
      </w:r>
    </w:p>
    <w:p>
      <w:pPr>
        <w:pStyle w:val="Body"/>
        <w:spacing w:after="0" w:line="240" w:lineRule="auto"/>
        <w:rPr>
          <w:rFonts w:ascii="Baskerville" w:cs="Baskerville" w:hAnsi="Baskerville" w:eastAsia="Baskerville"/>
          <w:outline w:val="0"/>
          <w:color w:val="666699"/>
          <w:spacing w:val="22"/>
          <w:sz w:val="24"/>
          <w:szCs w:val="24"/>
          <w:u w:color="666699"/>
          <w14:textFill>
            <w14:solidFill>
              <w14:srgbClr w14:val="666699"/>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Should any member of staff have concerns for the welfare of any child they will immediately inform their senior. A nursery nurse</w:t>
      </w:r>
      <w:r>
        <w:rPr>
          <w:rFonts w:ascii="Baskerville" w:hAnsi="Baskerville" w:hint="default"/>
          <w:spacing w:val="22"/>
          <w:sz w:val="24"/>
          <w:szCs w:val="24"/>
          <w:rtl w:val="0"/>
          <w:lang w:val="en-US"/>
        </w:rPr>
        <w:t>’</w:t>
      </w:r>
      <w:r>
        <w:rPr>
          <w:rFonts w:ascii="Baskerville" w:hAnsi="Baskerville"/>
          <w:spacing w:val="22"/>
          <w:sz w:val="24"/>
          <w:szCs w:val="24"/>
          <w:rtl w:val="0"/>
          <w:lang w:val="en-US"/>
        </w:rPr>
        <w:t>s responsibilities do not include investigating the suspected abuse. However, the staff will keep accurate records of their observations and of anything said to them by the child or others in connection with the suspected abuse. It is always important to listen to children. Strict confidentially will be observed at all times. All our staff will receive training on the protection of children from abuse.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It is the policy of the nursery to provide a secure and safe environment for all children. </w:t>
      </w:r>
    </w:p>
    <w:p>
      <w:pPr>
        <w:pStyle w:val="Body"/>
        <w:spacing w:after="0" w:line="240" w:lineRule="auto"/>
        <w:rPr>
          <w:rFonts w:ascii="Times New Roman" w:cs="Times New Roman" w:hAnsi="Times New Roman" w:eastAsia="Times New Roman"/>
          <w:b w:val="1"/>
          <w:bCs w:val="1"/>
          <w:outline w:val="0"/>
          <w:color w:val="666699"/>
          <w:spacing w:val="22"/>
          <w:sz w:val="24"/>
          <w:szCs w:val="24"/>
          <w:u w:color="666699"/>
          <w14:textFill>
            <w14:solidFill>
              <w14:srgbClr w14:val="666699"/>
            </w14:solidFill>
          </w14:textFill>
        </w:rPr>
      </w:pPr>
    </w:p>
    <w:p>
      <w:pPr>
        <w:pStyle w:val="Body"/>
        <w:spacing w:after="0" w:line="240" w:lineRule="auto"/>
        <w:rPr>
          <w:rFonts w:ascii="Times New Roman" w:cs="Times New Roman" w:hAnsi="Times New Roman" w:eastAsia="Times New Roman"/>
          <w:b w:val="1"/>
          <w:bCs w:val="1"/>
          <w:outline w:val="0"/>
          <w:color w:val="666699"/>
          <w:spacing w:val="22"/>
          <w:sz w:val="24"/>
          <w:szCs w:val="24"/>
          <w:u w:color="666699"/>
          <w14:textFill>
            <w14:solidFill>
              <w14:srgbClr w14:val="666699"/>
            </w14:solidFill>
          </w14:textFill>
        </w:rPr>
      </w:pPr>
      <w:r>
        <w:rPr>
          <w:rFonts w:ascii="Times New Roman" w:hAnsi="Times New Roman"/>
          <w:b w:val="1"/>
          <w:bCs w:val="1"/>
          <w:outline w:val="0"/>
          <w:color w:val="666699"/>
          <w:spacing w:val="22"/>
          <w:sz w:val="24"/>
          <w:szCs w:val="24"/>
          <w:u w:color="666699"/>
          <w:rtl w:val="0"/>
          <w:lang w:val="en-US"/>
          <w14:textFill>
            <w14:solidFill>
              <w14:srgbClr w14:val="666699"/>
            </w14:solidFill>
          </w14:textFill>
        </w:rPr>
        <w:t>It aims to:</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children are never placed at risk while in the charge of the nursery staff.</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confidentiality is maintained at all times.</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all staff are familiar with Child Protection issues and procedures.</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Regularly review and update this policy.</w:t>
      </w:r>
    </w:p>
    <w:p>
      <w:pPr>
        <w:pStyle w:val="Body"/>
        <w:spacing w:after="0" w:line="240" w:lineRule="auto"/>
        <w:ind w:left="720" w:hanging="720"/>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If an allegation is made against a member of staff, that person is put on leave whilst investigations take place by the Nursery and OFSTED, the local authority child protection unit will be informed, and the nursery disciplinary procedure will be followed</w:t>
      </w:r>
      <w:r>
        <w:rPr>
          <w:rFonts w:ascii="Baskerville" w:hAnsi="Baskerville"/>
          <w:spacing w:val="21"/>
          <w:sz w:val="30"/>
          <w:szCs w:val="30"/>
          <w:rtl w:val="0"/>
        </w:rPr>
        <w:t>.</w:t>
      </w:r>
    </w:p>
    <w:p>
      <w:pPr>
        <w:pStyle w:val="Body"/>
        <w:tabs>
          <w:tab w:val="left" w:pos="2420"/>
        </w:tabs>
      </w:pPr>
      <w:r>
        <w:rPr>
          <w:rFonts w:ascii="Arial Unicode MS" w:cs="Arial Unicode MS" w:hAnsi="Arial Unicode MS" w:eastAsia="Arial Unicode MS"/>
          <w:b w:val="0"/>
          <w:bCs w:val="0"/>
          <w:i w:val="0"/>
          <w:iCs w:val="0"/>
          <w:spacing w:val="22"/>
          <w:sz w:val="24"/>
          <w:szCs w:val="24"/>
        </w:rPr>
        <w:br w:type="page"/>
      </w:r>
    </w:p>
    <w:p>
      <w:pPr>
        <w:pStyle w:val="Body"/>
        <w:tabs>
          <w:tab w:val="left" w:pos="2420"/>
        </w:tabs>
      </w:pPr>
      <w:r>
        <w:tab/>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 w:name="Carli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36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36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36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