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line="240" w:lineRule="auto"/>
        <w:rPr>
          <w:rFonts w:ascii="Times New Roman" w:cs="Times New Roman" w:hAnsi="Times New Roman" w:eastAsia="Times New Roman"/>
          <w:spacing w:val="22"/>
          <w:sz w:val="24"/>
          <w:szCs w:val="24"/>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Behaviour Management Policy</w:t>
      </w:r>
    </w:p>
    <w:p>
      <w:pPr>
        <w:pStyle w:val="Body"/>
        <w:spacing w:after="0" w:line="240" w:lineRule="auto"/>
        <w:ind w:right="819"/>
        <w:outlineLvl w:val="0"/>
        <w:rPr>
          <w:rFonts w:ascii="Verdana" w:cs="Verdana" w:hAnsi="Verdana" w:eastAsia="Verdana"/>
          <w:b w:val="1"/>
          <w:bCs w:val="1"/>
          <w:outline w:val="0"/>
          <w:color w:val="666699"/>
          <w:spacing w:val="22"/>
          <w:sz w:val="40"/>
          <w:szCs w:val="40"/>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lang w:val="it-IT"/>
          <w14:textFill>
            <w14:solidFill>
              <w14:srgbClr w14:val="666699"/>
            </w14:solidFill>
          </w14:textFill>
        </w:rPr>
        <w:t>&amp; Procedure</w:t>
      </w:r>
    </w:p>
    <w:p>
      <w:pPr>
        <w:pStyle w:val="Body"/>
        <w:spacing w:after="0" w:line="240" w:lineRule="auto"/>
        <w:ind w:right="819"/>
        <w:outlineLvl w:val="0"/>
        <w:rPr>
          <w:rFonts w:ascii="Verdana" w:cs="Verdana" w:hAnsi="Verdana" w:eastAsia="Verdana"/>
          <w:b w:val="1"/>
          <w:bCs w:val="1"/>
          <w:outline w:val="0"/>
          <w:color w:val="666699"/>
          <w:spacing w:val="22"/>
          <w:sz w:val="40"/>
          <w:szCs w:val="40"/>
          <w:u w:val="single" w:color="666699"/>
          <w14:textFill>
            <w14:solidFill>
              <w14:srgbClr w14:val="666699"/>
            </w14:solidFill>
          </w14:textFill>
        </w:rPr>
      </w:pPr>
    </w:p>
    <w:p>
      <w:pPr>
        <w:pStyle w:val="Body"/>
        <w:spacing w:after="0" w:line="240" w:lineRule="auto"/>
        <w:ind w:right="819"/>
        <w:rPr>
          <w:rFonts w:ascii="Times New Roman" w:cs="Times New Roman" w:hAnsi="Times New Roman" w:eastAsia="Times New Roman"/>
          <w:outline w:val="0"/>
          <w:color w:val="666699"/>
          <w:spacing w:val="22"/>
          <w:sz w:val="24"/>
          <w:szCs w:val="24"/>
          <w:u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Statement</w:t>
      </w:r>
    </w:p>
    <w:p>
      <w:pPr>
        <w:pStyle w:val="Body"/>
        <w:spacing w:after="0" w:line="240" w:lineRule="auto"/>
        <w:ind w:right="819"/>
        <w:rPr>
          <w:rFonts w:ascii="Baskerville" w:cs="Baskerville" w:hAnsi="Baskerville" w:eastAsia="Baskerville"/>
          <w:spacing w:val="22"/>
          <w:sz w:val="24"/>
          <w:szCs w:val="24"/>
        </w:rPr>
      </w:pPr>
      <w:r>
        <w:rPr>
          <w:rFonts w:ascii="Baskerville" w:hAnsi="Baskerville"/>
          <w:spacing w:val="22"/>
          <w:sz w:val="24"/>
          <w:szCs w:val="24"/>
          <w:rtl w:val="0"/>
          <w:lang w:val="en-US"/>
        </w:rPr>
        <w:t>At Heirs and Graces Day Nursery we have acceptable standards of behaviour, work and respect for each other (adults and children). Everyone within the nursery environment makes positive contributions and we all set good standards and model appropriate behaviour. We apply rules firmly, fairly and consistently.</w:t>
      </w:r>
    </w:p>
    <w:p>
      <w:pPr>
        <w:pStyle w:val="Body"/>
        <w:spacing w:after="0" w:line="240" w:lineRule="auto"/>
        <w:ind w:right="819"/>
        <w:rPr>
          <w:rFonts w:ascii="Baskerville" w:cs="Baskerville" w:hAnsi="Baskerville" w:eastAsia="Baskerville"/>
          <w:spacing w:val="22"/>
          <w:sz w:val="24"/>
          <w:szCs w:val="24"/>
        </w:rPr>
      </w:pPr>
    </w:p>
    <w:p>
      <w:pPr>
        <w:pStyle w:val="Body"/>
        <w:spacing w:after="0" w:line="240" w:lineRule="auto"/>
        <w:ind w:right="819"/>
        <w:rPr>
          <w:rFonts w:ascii="Baskerville" w:cs="Baskerville" w:hAnsi="Baskerville" w:eastAsia="Baskerville"/>
          <w:spacing w:val="22"/>
          <w:sz w:val="24"/>
          <w:szCs w:val="24"/>
        </w:rPr>
      </w:pPr>
      <w:r>
        <w:rPr>
          <w:rFonts w:ascii="Baskerville" w:hAnsi="Baskerville"/>
          <w:spacing w:val="22"/>
          <w:sz w:val="24"/>
          <w:szCs w:val="24"/>
          <w:rtl w:val="0"/>
          <w:lang w:val="en-US"/>
        </w:rPr>
        <w:t>Below are our procedures for managing the children</w:t>
      </w:r>
      <w:r>
        <w:rPr>
          <w:rFonts w:ascii="Baskerville" w:hAnsi="Baskerville" w:hint="default"/>
          <w:spacing w:val="22"/>
          <w:sz w:val="24"/>
          <w:szCs w:val="24"/>
          <w:rtl w:val="0"/>
          <w:lang w:val="en-US"/>
        </w:rPr>
        <w:t>’</w:t>
      </w:r>
      <w:r>
        <w:rPr>
          <w:rFonts w:ascii="Baskerville" w:hAnsi="Baskerville"/>
          <w:spacing w:val="22"/>
          <w:sz w:val="24"/>
          <w:szCs w:val="24"/>
          <w:rtl w:val="0"/>
          <w:lang w:val="en-US"/>
        </w:rPr>
        <w:t>s behaviour.</w:t>
      </w:r>
    </w:p>
    <w:p>
      <w:pPr>
        <w:pStyle w:val="Body"/>
        <w:spacing w:after="0" w:line="240" w:lineRule="auto"/>
        <w:ind w:right="819"/>
        <w:rPr>
          <w:rFonts w:ascii="Baskerville" w:cs="Baskerville" w:hAnsi="Baskerville" w:eastAsia="Baskerville"/>
          <w:spacing w:val="22"/>
          <w:sz w:val="24"/>
          <w:szCs w:val="24"/>
        </w:rPr>
      </w:pPr>
    </w:p>
    <w:p>
      <w:pPr>
        <w:pStyle w:val="Body"/>
        <w:spacing w:after="0" w:line="240" w:lineRule="auto"/>
        <w:ind w:right="819"/>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Positive procedures for encouraging good behaviour:</w:t>
      </w:r>
    </w:p>
    <w:p>
      <w:pPr>
        <w:pStyle w:val="Body"/>
        <w:numPr>
          <w:ilvl w:val="0"/>
          <w:numId w:val="2"/>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Prevention- anticipation and removal of potential problems.</w:t>
      </w:r>
    </w:p>
    <w:p>
      <w:pPr>
        <w:pStyle w:val="Body"/>
        <w:numPr>
          <w:ilvl w:val="0"/>
          <w:numId w:val="2"/>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Interaction- plenty of adult attention.</w:t>
      </w:r>
    </w:p>
    <w:p>
      <w:pPr>
        <w:pStyle w:val="Body"/>
        <w:numPr>
          <w:ilvl w:val="0"/>
          <w:numId w:val="2"/>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Praise or reward- all adults should offer explicit praise for good behaviour, for example turn taking, sharing, listening</w:t>
      </w:r>
      <w:r>
        <w:rPr>
          <w:rFonts w:ascii="Baskerville" w:hAnsi="Baskerville" w:hint="default"/>
          <w:spacing w:val="22"/>
          <w:sz w:val="24"/>
          <w:szCs w:val="24"/>
          <w:rtl w:val="0"/>
          <w:lang w:val="en-US"/>
        </w:rPr>
        <w:t>…</w:t>
      </w:r>
      <w:r>
        <w:rPr>
          <w:rFonts w:ascii="Baskerville" w:hAnsi="Baskerville"/>
          <w:spacing w:val="22"/>
          <w:sz w:val="24"/>
          <w:szCs w:val="24"/>
          <w:rtl w:val="0"/>
          <w:lang w:val="en-US"/>
        </w:rPr>
        <w:t>drawing attention to the good rather than the bad.</w:t>
      </w:r>
    </w:p>
    <w:p>
      <w:pPr>
        <w:pStyle w:val="Body"/>
        <w:numPr>
          <w:ilvl w:val="0"/>
          <w:numId w:val="2"/>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 xml:space="preserve">Provision- provide physically, challenging and emotionally satisfying activities for children to </w:t>
      </w:r>
      <w:r>
        <w:rPr>
          <w:rFonts w:ascii="Baskerville" w:hAnsi="Baskerville" w:hint="default"/>
          <w:spacing w:val="22"/>
          <w:sz w:val="24"/>
          <w:szCs w:val="24"/>
          <w:rtl w:val="0"/>
          <w:lang w:val="en-US"/>
        </w:rPr>
        <w:t>‘</w:t>
      </w:r>
      <w:r>
        <w:rPr>
          <w:rFonts w:ascii="Baskerville" w:hAnsi="Baskerville"/>
          <w:spacing w:val="22"/>
          <w:sz w:val="24"/>
          <w:szCs w:val="24"/>
          <w:rtl w:val="0"/>
          <w:lang w:val="en-US"/>
        </w:rPr>
        <w:t>let of steam</w:t>
      </w:r>
      <w:r>
        <w:rPr>
          <w:rFonts w:ascii="Baskerville" w:hAnsi="Baskerville" w:hint="default"/>
          <w:spacing w:val="22"/>
          <w:sz w:val="24"/>
          <w:szCs w:val="24"/>
          <w:rtl w:val="0"/>
          <w:lang w:val="en-US"/>
        </w:rPr>
        <w:t>’</w:t>
      </w:r>
      <w:r>
        <w:rPr>
          <w:rFonts w:ascii="Baskerville" w:hAnsi="Baskerville"/>
          <w:spacing w:val="22"/>
          <w:sz w:val="24"/>
          <w:szCs w:val="24"/>
          <w:rtl w:val="0"/>
        </w:rPr>
        <w:t>.</w:t>
      </w:r>
    </w:p>
    <w:p>
      <w:pPr>
        <w:pStyle w:val="Body"/>
        <w:numPr>
          <w:ilvl w:val="0"/>
          <w:numId w:val="2"/>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Clear expectations applied in a positive way.</w:t>
      </w:r>
    </w:p>
    <w:p>
      <w:pPr>
        <w:pStyle w:val="Body"/>
        <w:numPr>
          <w:ilvl w:val="0"/>
          <w:numId w:val="2"/>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Positive examples from adults.</w:t>
      </w:r>
    </w:p>
    <w:p>
      <w:pPr>
        <w:pStyle w:val="Body"/>
        <w:numPr>
          <w:ilvl w:val="0"/>
          <w:numId w:val="2"/>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In certain circumstances, such as racial language, physical abuse or dangerous behaviour an instant adult response is required.</w:t>
      </w:r>
    </w:p>
    <w:p>
      <w:pPr>
        <w:pStyle w:val="Body"/>
        <w:spacing w:after="0" w:line="240" w:lineRule="auto"/>
        <w:ind w:left="720" w:right="819" w:firstLine="0"/>
        <w:rPr>
          <w:rFonts w:ascii="Baskerville" w:cs="Baskerville" w:hAnsi="Baskerville" w:eastAsia="Baskerville"/>
          <w:spacing w:val="22"/>
          <w:sz w:val="24"/>
          <w:szCs w:val="24"/>
        </w:rPr>
      </w:pPr>
    </w:p>
    <w:p>
      <w:pPr>
        <w:pStyle w:val="Body"/>
        <w:spacing w:after="0" w:line="240" w:lineRule="auto"/>
        <w:ind w:left="360" w:right="819" w:firstLine="0"/>
        <w:rPr>
          <w:rFonts w:ascii="Times New Roman" w:cs="Times New Roman" w:hAnsi="Times New Roman" w:eastAsia="Times New Roman"/>
          <w:spacing w:val="22"/>
          <w:sz w:val="24"/>
          <w:szCs w:val="24"/>
        </w:rPr>
      </w:pPr>
    </w:p>
    <w:p>
      <w:pPr>
        <w:pStyle w:val="Body"/>
        <w:keepNext w:val="1"/>
        <w:spacing w:after="0" w:line="240" w:lineRule="auto"/>
        <w:outlineLvl w:val="7"/>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Procedures for dealing with unwanted behaviour</w:t>
      </w:r>
      <w:r>
        <w:rPr>
          <w:rFonts w:ascii="Times New Roman" w:hAnsi="Times New Roman"/>
          <w:b w:val="1"/>
          <w:bCs w:val="1"/>
          <w:outline w:val="0"/>
          <w:color w:val="666699"/>
          <w:spacing w:val="22"/>
          <w:sz w:val="24"/>
          <w:szCs w:val="24"/>
          <w:u w:val="single" w:color="666699"/>
          <w:rtl w:val="0"/>
          <w14:textFill>
            <w14:solidFill>
              <w14:srgbClr w14:val="666699"/>
            </w14:solidFill>
          </w14:textFill>
        </w:rPr>
        <w:t>:</w:t>
      </w:r>
    </w:p>
    <w:p>
      <w:pPr>
        <w:pStyle w:val="Body"/>
        <w:numPr>
          <w:ilvl w:val="0"/>
          <w:numId w:val="4"/>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Redirection- distract to another activity or join in with an activity.</w:t>
      </w:r>
    </w:p>
    <w:p>
      <w:pPr>
        <w:pStyle w:val="Body"/>
        <w:numPr>
          <w:ilvl w:val="0"/>
          <w:numId w:val="4"/>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A firm `STOP</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and a clear explanation of why the behaviour is unacceptable.</w:t>
      </w:r>
    </w:p>
    <w:p>
      <w:pPr>
        <w:pStyle w:val="Body"/>
        <w:numPr>
          <w:ilvl w:val="0"/>
          <w:numId w:val="4"/>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Speak calmly, clearly and firmly to gain control.</w:t>
      </w:r>
    </w:p>
    <w:p>
      <w:pPr>
        <w:pStyle w:val="Body"/>
        <w:numPr>
          <w:ilvl w:val="0"/>
          <w:numId w:val="4"/>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Give a warning of the consequences if the behaviour does not stop.</w:t>
      </w:r>
    </w:p>
    <w:p>
      <w:pPr>
        <w:pStyle w:val="Body"/>
        <w:numPr>
          <w:ilvl w:val="0"/>
          <w:numId w:val="4"/>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Use the consequences, for example, removal from the situation, or removal from the toy/activity.</w:t>
      </w:r>
    </w:p>
    <w:p>
      <w:pPr>
        <w:pStyle w:val="Body"/>
        <w:numPr>
          <w:ilvl w:val="0"/>
          <w:numId w:val="4"/>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A fresh start afterwards.</w:t>
      </w:r>
    </w:p>
    <w:p>
      <w:pPr>
        <w:pStyle w:val="Body"/>
        <w:spacing w:after="0" w:line="240" w:lineRule="auto"/>
        <w:ind w:left="720" w:right="819" w:firstLine="0"/>
        <w:rPr>
          <w:rFonts w:ascii="Baskerville" w:cs="Baskerville" w:hAnsi="Baskerville" w:eastAsia="Baskerville"/>
          <w:spacing w:val="22"/>
          <w:sz w:val="24"/>
          <w:szCs w:val="24"/>
        </w:rPr>
      </w:pPr>
    </w:p>
    <w:p>
      <w:pPr>
        <w:pStyle w:val="Body"/>
        <w:spacing w:after="0" w:line="240" w:lineRule="auto"/>
        <w:ind w:right="819"/>
        <w:rPr>
          <w:rFonts w:ascii="Times New Roman" w:cs="Times New Roman" w:hAnsi="Times New Roman" w:eastAsia="Times New Roman"/>
          <w:b w:val="1"/>
          <w:bCs w:val="1"/>
          <w:spacing w:val="22"/>
          <w:sz w:val="24"/>
          <w:szCs w:val="24"/>
        </w:rPr>
      </w:pPr>
      <w:r>
        <w:rPr>
          <w:rFonts w:ascii="Times New Roman" w:hAnsi="Times New Roman"/>
          <w:b w:val="1"/>
          <w:bCs w:val="1"/>
          <w:spacing w:val="22"/>
          <w:sz w:val="24"/>
          <w:szCs w:val="24"/>
          <w:rtl w:val="0"/>
          <w:lang w:val="en-US"/>
        </w:rPr>
        <w:t>We do not allow corporate punishment in any way, shape or form</w:t>
      </w:r>
    </w:p>
    <w:p>
      <w:pPr>
        <w:pStyle w:val="Body"/>
        <w:spacing w:after="0" w:line="240" w:lineRule="auto"/>
        <w:ind w:right="819"/>
        <w:rPr>
          <w:rFonts w:ascii="Baskerville" w:cs="Baskerville" w:hAnsi="Baskerville" w:eastAsia="Baskerville"/>
          <w:b w:val="1"/>
          <w:bCs w:val="1"/>
          <w:spacing w:val="22"/>
          <w:sz w:val="24"/>
          <w:szCs w:val="24"/>
          <w:u w:val="single"/>
        </w:rPr>
      </w:pPr>
      <w:r>
        <w:rPr>
          <w:rFonts w:ascii="Baskerville" w:hAnsi="Baskerville"/>
          <w:spacing w:val="22"/>
          <w:sz w:val="24"/>
          <w:szCs w:val="24"/>
          <w:rtl w:val="0"/>
          <w:lang w:val="en-US"/>
        </w:rPr>
        <w:t>Such conduct would result in an investigation, instant suspension and more than likely staff dismissal.</w:t>
      </w:r>
    </w:p>
    <w:p>
      <w:pPr>
        <w:pStyle w:val="Body"/>
        <w:spacing w:after="0" w:line="240" w:lineRule="auto"/>
        <w:ind w:right="819"/>
        <w:rPr>
          <w:rFonts w:ascii="Baskerville" w:cs="Baskerville" w:hAnsi="Baskerville" w:eastAsia="Baskerville"/>
          <w:b w:val="1"/>
          <w:bCs w:val="1"/>
          <w:outline w:val="0"/>
          <w:color w:val="666699"/>
          <w:spacing w:val="22"/>
          <w:sz w:val="40"/>
          <w:szCs w:val="40"/>
          <w:u w:val="single"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We do NOT use any of the following:</w:t>
      </w:r>
    </w:p>
    <w:p>
      <w:pPr>
        <w:pStyle w:val="Body"/>
        <w:numPr>
          <w:ilvl w:val="0"/>
          <w:numId w:val="6"/>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Shouting, criticism and comparison. Shouting conveys loss of control.</w:t>
      </w:r>
    </w:p>
    <w:p>
      <w:pPr>
        <w:pStyle w:val="Body"/>
        <w:numPr>
          <w:ilvl w:val="0"/>
          <w:numId w:val="6"/>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 xml:space="preserve">Labelling the child, rather than the behaviour, as </w:t>
      </w:r>
      <w:r>
        <w:rPr>
          <w:rFonts w:ascii="Baskerville" w:hAnsi="Baskerville" w:hint="default"/>
          <w:spacing w:val="22"/>
          <w:sz w:val="24"/>
          <w:szCs w:val="24"/>
          <w:rtl w:val="0"/>
          <w:lang w:val="en-US"/>
        </w:rPr>
        <w:t>‘</w:t>
      </w:r>
      <w:r>
        <w:rPr>
          <w:rFonts w:ascii="Baskerville" w:hAnsi="Baskerville"/>
          <w:spacing w:val="22"/>
          <w:sz w:val="24"/>
          <w:szCs w:val="24"/>
          <w:rtl w:val="0"/>
          <w:lang w:val="en-US"/>
        </w:rPr>
        <w:t>naughty</w:t>
      </w:r>
      <w:r>
        <w:rPr>
          <w:rFonts w:ascii="Baskerville" w:hAnsi="Baskerville" w:hint="default"/>
          <w:spacing w:val="22"/>
          <w:sz w:val="24"/>
          <w:szCs w:val="24"/>
          <w:rtl w:val="0"/>
          <w:lang w:val="en-US"/>
        </w:rPr>
        <w:t xml:space="preserve">’ </w:t>
      </w:r>
      <w:r>
        <w:rPr>
          <w:rFonts w:ascii="Baskerville" w:hAnsi="Baskerville"/>
          <w:spacing w:val="22"/>
          <w:sz w:val="24"/>
          <w:szCs w:val="24"/>
          <w:rtl w:val="0"/>
          <w:lang w:val="en-US"/>
        </w:rPr>
        <w:t>or undesirable.</w:t>
      </w:r>
    </w:p>
    <w:p>
      <w:pPr>
        <w:pStyle w:val="Body"/>
        <w:numPr>
          <w:ilvl w:val="0"/>
          <w:numId w:val="8"/>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Use any form of corporal punishment, including smacking, pinching, poking or rough handling.</w:t>
      </w:r>
    </w:p>
    <w:p>
      <w:pPr>
        <w:pStyle w:val="Body"/>
        <w:numPr>
          <w:ilvl w:val="0"/>
          <w:numId w:val="6"/>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Use any other humiliating and frightening punishment, including shouting, offensive language, name-calling or isolation.</w:t>
      </w:r>
    </w:p>
    <w:p>
      <w:pPr>
        <w:pStyle w:val="Body"/>
        <w:spacing w:after="0" w:line="240" w:lineRule="auto"/>
        <w:ind w:left="720" w:right="819" w:firstLine="0"/>
        <w:rPr>
          <w:rFonts w:ascii="Baskerville" w:cs="Baskerville" w:hAnsi="Baskerville" w:eastAsia="Baskerville"/>
          <w:spacing w:val="22"/>
          <w:sz w:val="24"/>
          <w:szCs w:val="24"/>
        </w:rPr>
      </w:pPr>
    </w:p>
    <w:p>
      <w:pPr>
        <w:pStyle w:val="Body"/>
        <w:spacing w:after="0" w:line="240" w:lineRule="auto"/>
        <w:ind w:right="819"/>
        <w:rPr>
          <w:rFonts w:ascii="Baskerville" w:cs="Baskerville" w:hAnsi="Baskerville" w:eastAsia="Baskerville"/>
          <w:spacing w:val="22"/>
          <w:sz w:val="24"/>
          <w:szCs w:val="24"/>
        </w:rPr>
      </w:pPr>
      <w:r>
        <w:rPr>
          <w:rFonts w:ascii="Baskerville" w:hAnsi="Baskerville"/>
          <w:spacing w:val="22"/>
          <w:sz w:val="24"/>
          <w:szCs w:val="24"/>
          <w:rtl w:val="0"/>
          <w:lang w:val="en-US"/>
        </w:rPr>
        <w:t>If you are concerned about any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 xml:space="preserve">s behaviour or our responses or have any other comment on this policy, please contact the Manager. </w:t>
      </w:r>
    </w:p>
    <w:p>
      <w:pPr>
        <w:pStyle w:val="Body"/>
        <w:spacing w:after="0" w:line="240" w:lineRule="auto"/>
        <w:ind w:right="819"/>
        <w:rPr>
          <w:rFonts w:ascii="Baskerville" w:cs="Baskerville" w:hAnsi="Baskerville" w:eastAsia="Baskerville"/>
          <w:spacing w:val="22"/>
          <w:sz w:val="24"/>
          <w:szCs w:val="24"/>
        </w:rPr>
      </w:pPr>
    </w:p>
    <w:p>
      <w:pPr>
        <w:pStyle w:val="Body"/>
        <w:spacing w:after="0" w:line="240" w:lineRule="auto"/>
        <w:ind w:left="360" w:right="819" w:firstLine="0"/>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Rewards</w:t>
      </w:r>
    </w:p>
    <w:p>
      <w:pPr>
        <w:pStyle w:val="Body"/>
        <w:spacing w:after="0" w:line="240" w:lineRule="auto"/>
        <w:ind w:right="819"/>
        <w:rPr>
          <w:rFonts w:ascii="Baskerville" w:cs="Baskerville" w:hAnsi="Baskerville" w:eastAsia="Baskerville"/>
          <w:spacing w:val="22"/>
          <w:sz w:val="24"/>
          <w:szCs w:val="24"/>
        </w:rPr>
      </w:pPr>
      <w:r>
        <w:rPr>
          <w:rFonts w:ascii="Baskerville" w:hAnsi="Baskerville"/>
          <w:spacing w:val="22"/>
          <w:sz w:val="24"/>
          <w:szCs w:val="24"/>
          <w:rtl w:val="0"/>
          <w:lang w:val="en-US"/>
        </w:rPr>
        <w:t>Rewarding children encourages positive behaviour and fosters good relationships.</w:t>
      </w:r>
    </w:p>
    <w:p>
      <w:pPr>
        <w:pStyle w:val="Body"/>
        <w:spacing w:after="0" w:line="240" w:lineRule="auto"/>
        <w:ind w:left="360" w:right="819" w:firstLine="0"/>
        <w:rPr>
          <w:rFonts w:ascii="Baskerville" w:cs="Baskerville" w:hAnsi="Baskerville" w:eastAsia="Baskerville"/>
          <w:spacing w:val="22"/>
          <w:sz w:val="24"/>
          <w:szCs w:val="24"/>
        </w:rPr>
      </w:pPr>
    </w:p>
    <w:p>
      <w:pPr>
        <w:pStyle w:val="Body"/>
        <w:spacing w:after="0" w:line="240" w:lineRule="auto"/>
        <w:ind w:right="819"/>
        <w:rPr>
          <w:rFonts w:ascii="Baskerville" w:cs="Baskerville" w:hAnsi="Baskerville" w:eastAsia="Baskerville"/>
          <w:spacing w:val="22"/>
          <w:sz w:val="24"/>
          <w:szCs w:val="24"/>
        </w:rPr>
      </w:pPr>
      <w:r>
        <w:rPr>
          <w:rFonts w:ascii="Baskerville" w:hAnsi="Baskerville"/>
          <w:spacing w:val="22"/>
          <w:sz w:val="24"/>
          <w:szCs w:val="24"/>
          <w:rtl w:val="0"/>
          <w:lang w:val="en-US"/>
        </w:rPr>
        <w:t>We reward to:</w:t>
      </w:r>
    </w:p>
    <w:p>
      <w:pPr>
        <w:pStyle w:val="Body"/>
        <w:numPr>
          <w:ilvl w:val="0"/>
          <w:numId w:val="6"/>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Recognise effort.</w:t>
      </w:r>
    </w:p>
    <w:p>
      <w:pPr>
        <w:pStyle w:val="Body"/>
        <w:numPr>
          <w:ilvl w:val="0"/>
          <w:numId w:val="6"/>
        </w:numPr>
        <w:bidi w:val="0"/>
        <w:spacing w:after="0" w:line="240" w:lineRule="auto"/>
        <w:ind w:right="819"/>
        <w:jc w:val="left"/>
        <w:rPr>
          <w:rFonts w:ascii="Baskerville" w:hAnsi="Baskerville"/>
          <w:sz w:val="24"/>
          <w:szCs w:val="24"/>
          <w:rtl w:val="0"/>
          <w:lang w:val="fr-FR"/>
        </w:rPr>
      </w:pPr>
      <w:r>
        <w:rPr>
          <w:rFonts w:ascii="Baskerville" w:hAnsi="Baskerville"/>
          <w:spacing w:val="22"/>
          <w:sz w:val="24"/>
          <w:szCs w:val="24"/>
          <w:rtl w:val="0"/>
          <w:lang w:val="fr-FR"/>
        </w:rPr>
        <w:t>Encourage participation.</w:t>
      </w:r>
    </w:p>
    <w:p>
      <w:pPr>
        <w:pStyle w:val="Body"/>
        <w:numPr>
          <w:ilvl w:val="0"/>
          <w:numId w:val="6"/>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Encourage perseverance.</w:t>
      </w:r>
    </w:p>
    <w:p>
      <w:pPr>
        <w:pStyle w:val="Body"/>
        <w:numPr>
          <w:ilvl w:val="0"/>
          <w:numId w:val="6"/>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Provide reassurance.</w:t>
      </w:r>
    </w:p>
    <w:p>
      <w:pPr>
        <w:pStyle w:val="Body"/>
        <w:numPr>
          <w:ilvl w:val="0"/>
          <w:numId w:val="6"/>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Develop desirable attitudes, e.g. Honesty, politeness, kindness.</w:t>
      </w:r>
    </w:p>
    <w:p>
      <w:pPr>
        <w:pStyle w:val="Body"/>
        <w:numPr>
          <w:ilvl w:val="0"/>
          <w:numId w:val="6"/>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Discourage undesirable behaviour.</w:t>
      </w:r>
    </w:p>
    <w:p>
      <w:pPr>
        <w:pStyle w:val="Body"/>
        <w:spacing w:after="0" w:line="240" w:lineRule="auto"/>
        <w:ind w:left="360" w:right="819" w:firstLine="0"/>
        <w:rPr>
          <w:rFonts w:ascii="Times New Roman" w:cs="Times New Roman" w:hAnsi="Times New Roman" w:eastAsia="Times New Roman"/>
          <w:spacing w:val="22"/>
          <w:sz w:val="24"/>
          <w:szCs w:val="24"/>
        </w:rPr>
      </w:pPr>
    </w:p>
    <w:p>
      <w:pPr>
        <w:pStyle w:val="Body"/>
        <w:spacing w:after="0" w:line="240" w:lineRule="auto"/>
        <w:ind w:left="360" w:right="819" w:firstLine="0"/>
        <w:rPr>
          <w:rFonts w:ascii="Times New Roman" w:cs="Times New Roman" w:hAnsi="Times New Roman" w:eastAsia="Times New Roman"/>
          <w:spacing w:val="22"/>
          <w:sz w:val="24"/>
          <w:szCs w:val="24"/>
        </w:rPr>
      </w:pPr>
    </w:p>
    <w:p>
      <w:pPr>
        <w:pStyle w:val="Body"/>
        <w:spacing w:after="0" w:line="240" w:lineRule="auto"/>
        <w:ind w:right="819"/>
        <w:rPr>
          <w:rFonts w:ascii="Baskerville" w:cs="Baskerville" w:hAnsi="Baskerville" w:eastAsia="Baskerville"/>
          <w:spacing w:val="22"/>
          <w:sz w:val="24"/>
          <w:szCs w:val="24"/>
        </w:rPr>
      </w:pPr>
      <w:r>
        <w:rPr>
          <w:rFonts w:ascii="Baskerville" w:hAnsi="Baskerville"/>
          <w:spacing w:val="22"/>
          <w:sz w:val="24"/>
          <w:szCs w:val="24"/>
          <w:rtl w:val="0"/>
          <w:lang w:val="en-US"/>
        </w:rPr>
        <w:t>We reward by:</w:t>
      </w:r>
    </w:p>
    <w:p>
      <w:pPr>
        <w:pStyle w:val="Body"/>
        <w:numPr>
          <w:ilvl w:val="0"/>
          <w:numId w:val="10"/>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Praising verbally.</w:t>
      </w:r>
    </w:p>
    <w:p>
      <w:pPr>
        <w:pStyle w:val="Body"/>
        <w:numPr>
          <w:ilvl w:val="0"/>
          <w:numId w:val="10"/>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Body language.</w:t>
      </w:r>
    </w:p>
    <w:p>
      <w:pPr>
        <w:pStyle w:val="Body"/>
        <w:numPr>
          <w:ilvl w:val="0"/>
          <w:numId w:val="10"/>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Practitioner interaction.</w:t>
      </w:r>
    </w:p>
    <w:p>
      <w:pPr>
        <w:pStyle w:val="Body"/>
        <w:numPr>
          <w:ilvl w:val="0"/>
          <w:numId w:val="10"/>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Displaying children's work.</w:t>
      </w:r>
    </w:p>
    <w:p>
      <w:pPr>
        <w:pStyle w:val="Body"/>
        <w:numPr>
          <w:ilvl w:val="0"/>
          <w:numId w:val="10"/>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Providing new responsibility/delegating task.</w:t>
      </w:r>
    </w:p>
    <w:p>
      <w:pPr>
        <w:pStyle w:val="Body"/>
        <w:numPr>
          <w:ilvl w:val="0"/>
          <w:numId w:val="10"/>
        </w:numPr>
        <w:bidi w:val="0"/>
        <w:spacing w:after="0" w:line="240" w:lineRule="auto"/>
        <w:ind w:right="819"/>
        <w:jc w:val="left"/>
        <w:rPr>
          <w:rFonts w:ascii="Baskerville" w:hAnsi="Baskerville"/>
          <w:sz w:val="24"/>
          <w:szCs w:val="24"/>
          <w:rtl w:val="0"/>
          <w:lang w:val="en-US"/>
        </w:rPr>
      </w:pPr>
      <w:r>
        <w:rPr>
          <w:rFonts w:ascii="Baskerville" w:hAnsi="Baskerville"/>
          <w:spacing w:val="22"/>
          <w:sz w:val="24"/>
          <w:szCs w:val="24"/>
          <w:rtl w:val="0"/>
          <w:lang w:val="en-US"/>
        </w:rPr>
        <w:t>Providing tangible reward e.g. Stickers, stamps etc.</w:t>
      </w:r>
    </w:p>
    <w:p>
      <w:pPr>
        <w:pStyle w:val="Body"/>
        <w:spacing w:after="0" w:line="240" w:lineRule="auto"/>
        <w:ind w:right="819"/>
        <w:rPr>
          <w:rFonts w:ascii="Baskerville" w:cs="Baskerville" w:hAnsi="Baskerville" w:eastAsia="Baskerville"/>
          <w:spacing w:val="22"/>
          <w:sz w:val="24"/>
          <w:szCs w:val="24"/>
        </w:rPr>
      </w:pPr>
      <w:r>
        <w:rPr>
          <w:rFonts w:ascii="Baskerville" w:hAnsi="Baskerville"/>
          <w:spacing w:val="22"/>
          <w:sz w:val="24"/>
          <w:szCs w:val="24"/>
          <w:rtl w:val="0"/>
          <w:lang w:val="en-US"/>
        </w:rPr>
        <w:t>(If needed, for specific children we can work together to create a reward chart, also giving the parents/carers a copy so they can model the same rewards at home, giving the child consistency.)</w:t>
      </w:r>
    </w:p>
    <w:p>
      <w:pPr>
        <w:pStyle w:val="Body"/>
        <w:spacing w:after="0" w:line="240" w:lineRule="auto"/>
        <w:ind w:left="360" w:right="819" w:firstLine="0"/>
        <w:rPr>
          <w:rFonts w:ascii="Baskerville" w:cs="Baskerville" w:hAnsi="Baskerville" w:eastAsia="Baskerville"/>
          <w:spacing w:val="22"/>
          <w:sz w:val="24"/>
          <w:szCs w:val="24"/>
        </w:rPr>
      </w:pPr>
    </w:p>
    <w:p>
      <w:pPr>
        <w:pStyle w:val="Body"/>
        <w:spacing w:after="0" w:line="240" w:lineRule="auto"/>
        <w:ind w:left="720" w:right="819" w:firstLine="0"/>
        <w:rPr>
          <w:rFonts w:ascii="Baskerville" w:cs="Baskerville" w:hAnsi="Baskerville" w:eastAsia="Baskerville"/>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fr-FR"/>
          <w14:textFill>
            <w14:solidFill>
              <w14:srgbClr w14:val="666699"/>
            </w14:solidFill>
          </w14:textFill>
        </w:rPr>
        <w:t>Interventions</w:t>
      </w: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r>
        <w:rPr>
          <w:rFonts w:ascii="Baskerville" w:hAnsi="Baskerville"/>
          <w:outline w:val="0"/>
          <w:color w:val="000000"/>
          <w:spacing w:val="22"/>
          <w:sz w:val="24"/>
          <w:szCs w:val="24"/>
          <w:u w:color="000000"/>
          <w:rtl w:val="0"/>
          <w:lang w:val="en-US"/>
          <w14:textFill>
            <w14:solidFill>
              <w14:srgbClr w14:val="000000"/>
            </w14:solidFill>
          </w14:textFill>
        </w:rPr>
        <w:t>Interventions are sometimes necessary to maintain a safe and effective learning environment. When such action is necessary it is essential the focus is on the negative behaviour rather than that of the child.</w:t>
      </w: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p>
    <w:p>
      <w:pPr>
        <w:pStyle w:val="Body"/>
        <w:spacing w:after="0" w:line="240" w:lineRule="auto"/>
        <w:ind w:left="720" w:right="819" w:firstLine="0"/>
        <w:rPr>
          <w:rFonts w:ascii="Baskerville" w:cs="Baskerville" w:hAnsi="Baskerville" w:eastAsia="Baskerville"/>
          <w:outline w:val="0"/>
          <w:color w:val="000000"/>
          <w:spacing w:val="22"/>
          <w:sz w:val="24"/>
          <w:szCs w:val="24"/>
          <w:u w:color="000000"/>
          <w14:textFill>
            <w14:solidFill>
              <w14:srgbClr w14:val="000000"/>
            </w14:solidFill>
          </w14:textFill>
        </w:rPr>
      </w:pP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r>
        <w:rPr>
          <w:rFonts w:ascii="Baskerville" w:hAnsi="Baskerville"/>
          <w:outline w:val="0"/>
          <w:color w:val="000000"/>
          <w:spacing w:val="22"/>
          <w:sz w:val="24"/>
          <w:szCs w:val="24"/>
          <w:u w:color="000000"/>
          <w:rtl w:val="0"/>
          <w:lang w:val="en-US"/>
          <w14:textFill>
            <w14:solidFill>
              <w14:srgbClr w14:val="000000"/>
            </w14:solidFill>
          </w14:textFill>
        </w:rPr>
        <w:t>We use interventions to:</w:t>
      </w:r>
    </w:p>
    <w:p>
      <w:pPr>
        <w:pStyle w:val="Body"/>
        <w:numPr>
          <w:ilvl w:val="0"/>
          <w:numId w:val="12"/>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Ensure children</w:t>
      </w:r>
      <w:r>
        <w:rPr>
          <w:rFonts w:ascii="Baskerville" w:hAnsi="Baskerville" w:hint="default"/>
          <w:outline w:val="0"/>
          <w:color w:val="000000"/>
          <w:spacing w:val="22"/>
          <w:sz w:val="24"/>
          <w:szCs w:val="24"/>
          <w:u w:color="000000"/>
          <w:rtl w:val="0"/>
          <w:lang w:val="en-US"/>
          <w14:textFill>
            <w14:solidFill>
              <w14:srgbClr w14:val="000000"/>
            </w14:solidFill>
          </w14:textFill>
        </w:rPr>
        <w:t>’</w:t>
      </w:r>
      <w:r>
        <w:rPr>
          <w:rFonts w:ascii="Baskerville" w:hAnsi="Baskerville"/>
          <w:outline w:val="0"/>
          <w:color w:val="000000"/>
          <w:spacing w:val="22"/>
          <w:sz w:val="24"/>
          <w:szCs w:val="24"/>
          <w:u w:color="000000"/>
          <w:rtl w:val="0"/>
          <w:lang w:val="en-US"/>
          <w14:textFill>
            <w14:solidFill>
              <w14:srgbClr w14:val="000000"/>
            </w14:solidFill>
          </w14:textFill>
        </w:rPr>
        <w:t>s safety.</w:t>
      </w:r>
    </w:p>
    <w:p>
      <w:pPr>
        <w:pStyle w:val="Body"/>
        <w:numPr>
          <w:ilvl w:val="0"/>
          <w:numId w:val="12"/>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To emphasise the seriousness of specific activities.</w:t>
      </w:r>
    </w:p>
    <w:p>
      <w:pPr>
        <w:pStyle w:val="Body"/>
        <w:numPr>
          <w:ilvl w:val="0"/>
          <w:numId w:val="12"/>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To discourage persistent bad behaviour.</w:t>
      </w:r>
    </w:p>
    <w:p>
      <w:pPr>
        <w:pStyle w:val="Body"/>
        <w:numPr>
          <w:ilvl w:val="0"/>
          <w:numId w:val="12"/>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To demonstrate consistency.</w:t>
      </w: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r>
        <w:rPr>
          <w:rFonts w:ascii="Baskerville" w:hAnsi="Baskerville"/>
          <w:outline w:val="0"/>
          <w:color w:val="000000"/>
          <w:spacing w:val="22"/>
          <w:sz w:val="24"/>
          <w:szCs w:val="24"/>
          <w:u w:color="000000"/>
          <w:rtl w:val="0"/>
          <w14:textFill>
            <w14:solidFill>
              <w14:srgbClr w14:val="000000"/>
            </w14:solidFill>
          </w14:textFill>
        </w:rPr>
        <w:t xml:space="preserve">          </w:t>
      </w: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r>
        <w:rPr>
          <w:rFonts w:ascii="Baskerville" w:hAnsi="Baskerville"/>
          <w:outline w:val="0"/>
          <w:color w:val="000000"/>
          <w:spacing w:val="22"/>
          <w:sz w:val="24"/>
          <w:szCs w:val="24"/>
          <w:u w:color="000000"/>
          <w:rtl w:val="0"/>
          <w:lang w:val="en-US"/>
          <w14:textFill>
            <w14:solidFill>
              <w14:srgbClr w14:val="000000"/>
            </w14:solidFill>
          </w14:textFill>
        </w:rPr>
        <w:t>When using sanctions please remember the child</w:t>
      </w:r>
      <w:r>
        <w:rPr>
          <w:rFonts w:ascii="Baskerville" w:hAnsi="Baskerville" w:hint="default"/>
          <w:outline w:val="0"/>
          <w:color w:val="000000"/>
          <w:spacing w:val="22"/>
          <w:sz w:val="24"/>
          <w:szCs w:val="24"/>
          <w:u w:color="000000"/>
          <w:rtl w:val="0"/>
          <w:lang w:val="en-US"/>
          <w14:textFill>
            <w14:solidFill>
              <w14:srgbClr w14:val="000000"/>
            </w14:solidFill>
          </w14:textFill>
        </w:rPr>
        <w:t>’</w:t>
      </w:r>
      <w:r>
        <w:rPr>
          <w:rFonts w:ascii="Baskerville" w:hAnsi="Baskerville"/>
          <w:outline w:val="0"/>
          <w:color w:val="000000"/>
          <w:spacing w:val="22"/>
          <w:sz w:val="24"/>
          <w:szCs w:val="24"/>
          <w:u w:color="000000"/>
          <w:rtl w:val="0"/>
          <w:lang w:val="en-US"/>
          <w14:textFill>
            <w14:solidFill>
              <w14:srgbClr w14:val="000000"/>
            </w14:solidFill>
          </w14:textFill>
        </w:rPr>
        <w:t>s age and use sanctions appropriate to their age such as:</w:t>
      </w: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p>
    <w:p>
      <w:pPr>
        <w:pStyle w:val="Body"/>
        <w:spacing w:after="0" w:line="240" w:lineRule="auto"/>
        <w:ind w:right="819"/>
        <w:rPr>
          <w:rFonts w:ascii="Times New Roman" w:cs="Times New Roman" w:hAnsi="Times New Roman" w:eastAsia="Times New Roman"/>
          <w:outline w:val="0"/>
          <w:color w:val="000000"/>
          <w:spacing w:val="22"/>
          <w:sz w:val="24"/>
          <w:szCs w:val="24"/>
          <w:u w:val="single" w:color="000000"/>
          <w14:textFill>
            <w14:solidFill>
              <w14:srgbClr w14:val="000000"/>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Under 3 years old:</w:t>
      </w:r>
    </w:p>
    <w:p>
      <w:pPr>
        <w:pStyle w:val="Body"/>
        <w:numPr>
          <w:ilvl w:val="0"/>
          <w:numId w:val="14"/>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Redirect the child</w:t>
      </w:r>
      <w:r>
        <w:rPr>
          <w:rFonts w:ascii="Baskerville" w:hAnsi="Baskerville" w:hint="default"/>
          <w:outline w:val="0"/>
          <w:color w:val="000000"/>
          <w:spacing w:val="22"/>
          <w:sz w:val="24"/>
          <w:szCs w:val="24"/>
          <w:u w:color="000000"/>
          <w:rtl w:val="0"/>
          <w:lang w:val="en-US"/>
          <w14:textFill>
            <w14:solidFill>
              <w14:srgbClr w14:val="000000"/>
            </w14:solidFill>
          </w14:textFill>
        </w:rPr>
        <w:t>’</w:t>
      </w:r>
      <w:r>
        <w:rPr>
          <w:rFonts w:ascii="Baskerville" w:hAnsi="Baskerville"/>
          <w:outline w:val="0"/>
          <w:color w:val="000000"/>
          <w:spacing w:val="22"/>
          <w:sz w:val="24"/>
          <w:szCs w:val="24"/>
          <w:u w:color="000000"/>
          <w:rtl w:val="0"/>
          <w:lang w:val="en-US"/>
          <w14:textFill>
            <w14:solidFill>
              <w14:srgbClr w14:val="000000"/>
            </w14:solidFill>
          </w14:textFill>
        </w:rPr>
        <w:t>s play.</w:t>
      </w:r>
    </w:p>
    <w:p>
      <w:pPr>
        <w:pStyle w:val="Body"/>
        <w:numPr>
          <w:ilvl w:val="0"/>
          <w:numId w:val="14"/>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Quiet time if appropriate.</w:t>
      </w:r>
    </w:p>
    <w:p>
      <w:pPr>
        <w:pStyle w:val="Body"/>
        <w:numPr>
          <w:ilvl w:val="0"/>
          <w:numId w:val="14"/>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Use body language.</w:t>
      </w:r>
    </w:p>
    <w:p>
      <w:pPr>
        <w:pStyle w:val="Body"/>
        <w:numPr>
          <w:ilvl w:val="0"/>
          <w:numId w:val="14"/>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Withdraw from the activity where behaviour occurred.</w:t>
      </w:r>
    </w:p>
    <w:p>
      <w:pPr>
        <w:pStyle w:val="Body"/>
        <w:numPr>
          <w:ilvl w:val="0"/>
          <w:numId w:val="14"/>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Inform parents of seriousness or persistent behavioural concerns.</w:t>
      </w:r>
    </w:p>
    <w:p>
      <w:pPr>
        <w:pStyle w:val="Body"/>
        <w:spacing w:after="0" w:line="240" w:lineRule="auto"/>
        <w:ind w:left="644" w:right="819" w:firstLine="0"/>
        <w:rPr>
          <w:rFonts w:ascii="Baskerville" w:cs="Baskerville" w:hAnsi="Baskerville" w:eastAsia="Baskerville"/>
          <w:outline w:val="0"/>
          <w:color w:val="000000"/>
          <w:spacing w:val="22"/>
          <w:sz w:val="24"/>
          <w:szCs w:val="24"/>
          <w:u w:color="000000"/>
          <w14:textFill>
            <w14:solidFill>
              <w14:srgbClr w14:val="000000"/>
            </w14:solidFill>
          </w14:textFill>
        </w:rPr>
      </w:pP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p>
    <w:p>
      <w:pPr>
        <w:pStyle w:val="Body"/>
        <w:spacing w:after="0" w:line="240" w:lineRule="auto"/>
        <w:ind w:right="819"/>
        <w:rPr>
          <w:rFonts w:ascii="Baskerville" w:cs="Baskerville" w:hAnsi="Baskerville" w:eastAsia="Baskerville"/>
          <w:outline w:val="0"/>
          <w:color w:val="000000"/>
          <w:spacing w:val="22"/>
          <w:sz w:val="24"/>
          <w:szCs w:val="24"/>
          <w:u w:val="single" w:color="000000"/>
          <w14:textFill>
            <w14:solidFill>
              <w14:srgbClr w14:val="000000"/>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3 years old and over as above but also use these as necessary</w:t>
      </w:r>
      <w:r>
        <w:rPr>
          <w:rFonts w:ascii="Baskerville" w:hAnsi="Baskerville"/>
          <w:outline w:val="0"/>
          <w:color w:val="000000"/>
          <w:spacing w:val="22"/>
          <w:sz w:val="24"/>
          <w:szCs w:val="24"/>
          <w:u w:val="single" w:color="000000"/>
          <w:rtl w:val="0"/>
          <w14:textFill>
            <w14:solidFill>
              <w14:srgbClr w14:val="000000"/>
            </w14:solidFill>
          </w14:textFill>
        </w:rPr>
        <w:t>:</w:t>
      </w:r>
    </w:p>
    <w:p>
      <w:pPr>
        <w:pStyle w:val="Body"/>
        <w:numPr>
          <w:ilvl w:val="0"/>
          <w:numId w:val="14"/>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Explain what the child has done wrong.</w:t>
      </w:r>
    </w:p>
    <w:p>
      <w:pPr>
        <w:pStyle w:val="Body"/>
        <w:numPr>
          <w:ilvl w:val="0"/>
          <w:numId w:val="14"/>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Arrange "quiet time".</w:t>
      </w:r>
    </w:p>
    <w:p>
      <w:pPr>
        <w:pStyle w:val="Body"/>
        <w:numPr>
          <w:ilvl w:val="0"/>
          <w:numId w:val="14"/>
        </w:numPr>
        <w:bidi w:val="0"/>
        <w:spacing w:after="0" w:line="240" w:lineRule="auto"/>
        <w:ind w:right="819"/>
        <w:jc w:val="left"/>
        <w:rPr>
          <w:rFonts w:ascii="Baskerville" w:hAnsi="Baskerville"/>
          <w:sz w:val="24"/>
          <w:szCs w:val="24"/>
          <w:rtl w:val="0"/>
        </w:rPr>
      </w:pPr>
      <w:r>
        <w:rPr>
          <w:rFonts w:ascii="Baskerville" w:hAnsi="Baskerville"/>
          <w:outline w:val="0"/>
          <w:color w:val="000000"/>
          <w:spacing w:val="22"/>
          <w:sz w:val="24"/>
          <w:szCs w:val="24"/>
          <w:u w:color="000000"/>
          <w:rtl w:val="0"/>
          <w14:textFill>
            <w14:solidFill>
              <w14:srgbClr w14:val="000000"/>
            </w14:solidFill>
          </w14:textFill>
        </w:rPr>
        <w:t>Remove privilege.</w:t>
      </w:r>
    </w:p>
    <w:p>
      <w:pPr>
        <w:pStyle w:val="Body"/>
        <w:numPr>
          <w:ilvl w:val="0"/>
          <w:numId w:val="14"/>
        </w:numPr>
        <w:bidi w:val="0"/>
        <w:spacing w:after="0" w:line="240" w:lineRule="auto"/>
        <w:ind w:right="819"/>
        <w:jc w:val="left"/>
        <w:rPr>
          <w:rFonts w:ascii="Baskerville" w:hAnsi="Baskerville"/>
          <w:sz w:val="24"/>
          <w:szCs w:val="24"/>
          <w:rtl w:val="0"/>
          <w:lang w:val="en-US"/>
        </w:rPr>
      </w:pPr>
      <w:r>
        <w:rPr>
          <w:rFonts w:ascii="Baskerville" w:hAnsi="Baskerville"/>
          <w:outline w:val="0"/>
          <w:color w:val="000000"/>
          <w:spacing w:val="22"/>
          <w:sz w:val="24"/>
          <w:szCs w:val="24"/>
          <w:u w:color="000000"/>
          <w:rtl w:val="0"/>
          <w:lang w:val="en-US"/>
          <w14:textFill>
            <w14:solidFill>
              <w14:srgbClr w14:val="000000"/>
            </w14:solidFill>
          </w14:textFill>
        </w:rPr>
        <w:t>Inform parents of seriousness or persistent behavioural concerns.</w:t>
      </w:r>
    </w:p>
    <w:p>
      <w:pPr>
        <w:pStyle w:val="Body"/>
        <w:spacing w:after="0" w:line="240" w:lineRule="auto"/>
        <w:ind w:left="1440" w:right="819" w:firstLine="0"/>
        <w:rPr>
          <w:rFonts w:ascii="Baskerville" w:cs="Baskerville" w:hAnsi="Baskerville" w:eastAsia="Baskerville"/>
          <w:outline w:val="0"/>
          <w:color w:val="000000"/>
          <w:spacing w:val="22"/>
          <w:sz w:val="24"/>
          <w:szCs w:val="24"/>
          <w:u w:color="000000"/>
          <w14:textFill>
            <w14:solidFill>
              <w14:srgbClr w14:val="000000"/>
            </w14:solidFill>
          </w14:textFill>
        </w:rPr>
      </w:pPr>
    </w:p>
    <w:p>
      <w:pPr>
        <w:pStyle w:val="Body"/>
        <w:spacing w:after="0" w:line="240" w:lineRule="auto"/>
        <w:ind w:right="819"/>
        <w:rPr>
          <w:rFonts w:ascii="Times New Roman" w:cs="Times New Roman" w:hAnsi="Times New Roman" w:eastAsia="Times New Roman"/>
          <w:outline w:val="0"/>
          <w:color w:val="000000"/>
          <w:spacing w:val="22"/>
          <w:sz w:val="24"/>
          <w:szCs w:val="24"/>
          <w:u w:color="000000"/>
          <w14:textFill>
            <w14:solidFill>
              <w14:srgbClr w14:val="000000"/>
            </w14:solidFill>
          </w14:textFill>
        </w:rPr>
      </w:pP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r>
        <w:rPr>
          <w:rFonts w:ascii="Baskerville" w:hAnsi="Baskerville"/>
          <w:outline w:val="0"/>
          <w:color w:val="000000"/>
          <w:spacing w:val="22"/>
          <w:sz w:val="24"/>
          <w:szCs w:val="24"/>
          <w:u w:color="000000"/>
          <w:rtl w:val="0"/>
          <w:lang w:val="en-US"/>
          <w14:textFill>
            <w14:solidFill>
              <w14:srgbClr w14:val="000000"/>
            </w14:solidFill>
          </w14:textFill>
        </w:rPr>
        <w:t>How a particular type of behaviour is handled will depend on the child</w:t>
      </w:r>
      <w:r>
        <w:rPr>
          <w:rFonts w:ascii="Baskerville" w:hAnsi="Baskerville" w:hint="default"/>
          <w:outline w:val="0"/>
          <w:color w:val="000000"/>
          <w:spacing w:val="22"/>
          <w:sz w:val="24"/>
          <w:szCs w:val="24"/>
          <w:u w:color="000000"/>
          <w:rtl w:val="0"/>
          <w:lang w:val="en-US"/>
          <w14:textFill>
            <w14:solidFill>
              <w14:srgbClr w14:val="000000"/>
            </w14:solidFill>
          </w14:textFill>
        </w:rPr>
        <w:t>’</w:t>
      </w:r>
      <w:r>
        <w:rPr>
          <w:rFonts w:ascii="Baskerville" w:hAnsi="Baskerville"/>
          <w:outline w:val="0"/>
          <w:color w:val="000000"/>
          <w:spacing w:val="22"/>
          <w:sz w:val="24"/>
          <w:szCs w:val="24"/>
          <w:u w:color="000000"/>
          <w:rtl w:val="0"/>
          <w:lang w:val="en-US"/>
          <w14:textFill>
            <w14:solidFill>
              <w14:srgbClr w14:val="000000"/>
            </w14:solidFill>
          </w14:textFill>
        </w:rPr>
        <w:t>s age, level of development and the circumstances surrounding the behaviour. It may involve the child being asked to think and talk about what they have done. It may also include the child being asked to apologise for their actions.</w:t>
      </w:r>
    </w:p>
    <w:p>
      <w:pPr>
        <w:pStyle w:val="Body"/>
        <w:spacing w:after="0" w:line="240" w:lineRule="auto"/>
        <w:ind w:left="1440" w:right="819" w:firstLine="0"/>
        <w:rPr>
          <w:rFonts w:ascii="Baskerville" w:cs="Baskerville" w:hAnsi="Baskerville" w:eastAsia="Baskerville"/>
          <w:outline w:val="0"/>
          <w:color w:val="000000"/>
          <w:spacing w:val="22"/>
          <w:sz w:val="24"/>
          <w:szCs w:val="24"/>
          <w:u w:color="000000"/>
          <w14:textFill>
            <w14:solidFill>
              <w14:srgbClr w14:val="000000"/>
            </w14:solidFill>
          </w14:textFill>
        </w:rPr>
      </w:pP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r>
        <w:rPr>
          <w:rFonts w:ascii="Baskerville" w:hAnsi="Baskerville"/>
          <w:outline w:val="0"/>
          <w:color w:val="000000"/>
          <w:spacing w:val="22"/>
          <w:sz w:val="24"/>
          <w:szCs w:val="24"/>
          <w:u w:color="000000"/>
          <w:rtl w:val="0"/>
          <w:lang w:val="en-US"/>
          <w14:textFill>
            <w14:solidFill>
              <w14:srgbClr w14:val="000000"/>
            </w14:solidFill>
          </w14:textFill>
        </w:rPr>
        <w:t>Parents/carers should always be informed of any negative behaviour that has taken place during the day. If a child's behaviour becomes a long-term issue, we will start to keep a written record and ask parents/carers to look through it at the end of the session and discuss with us about their behaviour at home.</w:t>
      </w:r>
    </w:p>
    <w:p>
      <w:pPr>
        <w:pStyle w:val="Body"/>
        <w:spacing w:after="0" w:line="240" w:lineRule="auto"/>
        <w:ind w:left="1440" w:right="819" w:firstLine="0"/>
        <w:rPr>
          <w:rFonts w:ascii="Baskerville" w:cs="Baskerville" w:hAnsi="Baskerville" w:eastAsia="Baskerville"/>
          <w:outline w:val="0"/>
          <w:color w:val="000000"/>
          <w:spacing w:val="22"/>
          <w:sz w:val="24"/>
          <w:szCs w:val="24"/>
          <w:u w:color="000000"/>
          <w14:textFill>
            <w14:solidFill>
              <w14:srgbClr w14:val="000000"/>
            </w14:solidFill>
          </w14:textFill>
        </w:rPr>
      </w:pPr>
    </w:p>
    <w:p>
      <w:pPr>
        <w:pStyle w:val="Body"/>
        <w:spacing w:after="0" w:line="240" w:lineRule="auto"/>
        <w:ind w:right="819"/>
        <w:rPr>
          <w:rFonts w:ascii="Baskerville" w:cs="Baskerville" w:hAnsi="Baskerville" w:eastAsia="Baskerville"/>
          <w:outline w:val="0"/>
          <w:color w:val="000000"/>
          <w:spacing w:val="22"/>
          <w:sz w:val="24"/>
          <w:szCs w:val="24"/>
          <w:u w:color="000000"/>
          <w14:textFill>
            <w14:solidFill>
              <w14:srgbClr w14:val="000000"/>
            </w14:solidFill>
          </w14:textFill>
        </w:rPr>
      </w:pPr>
      <w:r>
        <w:rPr>
          <w:rFonts w:ascii="Baskerville" w:hAnsi="Baskerville"/>
          <w:outline w:val="0"/>
          <w:color w:val="000000"/>
          <w:spacing w:val="22"/>
          <w:sz w:val="24"/>
          <w:szCs w:val="24"/>
          <w:u w:color="000000"/>
          <w:rtl w:val="0"/>
          <w:lang w:val="en-US"/>
          <w14:textFill>
            <w14:solidFill>
              <w14:srgbClr w14:val="000000"/>
            </w14:solidFill>
          </w14:textFill>
        </w:rPr>
        <w:t xml:space="preserve">If a child requires help to develop positive behaviour, every effort will be made to provide for their needs. </w:t>
      </w:r>
      <w:r>
        <w:rPr>
          <w:rFonts w:ascii="Baskerville" w:hAnsi="Baskerville"/>
          <w:spacing w:val="22"/>
          <w:sz w:val="24"/>
          <w:szCs w:val="24"/>
          <w:rtl w:val="0"/>
          <w:lang w:val="en-US"/>
        </w:rPr>
        <w:t>This will not be done without the nursery working with the parents of the child with the problem and implementing our Behaviour and Sanctions Policy and Procedure. We will hold regular meetings with parents and us involving outside professionals where necessary.</w:t>
      </w:r>
    </w:p>
    <w:p>
      <w:pPr>
        <w:pStyle w:val="Body"/>
        <w:spacing w:after="0" w:line="240" w:lineRule="auto"/>
        <w:rPr>
          <w:rFonts w:ascii="Baskerville" w:cs="Baskerville" w:hAnsi="Baskerville" w:eastAsia="Baskerville"/>
          <w:spacing w:val="22"/>
          <w:sz w:val="24"/>
          <w:szCs w:val="24"/>
        </w:rPr>
      </w:pPr>
    </w:p>
    <w:p>
      <w:pPr>
        <w:pStyle w:val="Body"/>
        <w:spacing w:after="0" w:line="240" w:lineRule="auto"/>
        <w:ind w:right="819"/>
        <w:outlineLvl w:val="0"/>
        <w:rPr>
          <w:rFonts w:ascii="Verdana" w:cs="Verdana" w:hAnsi="Verdana" w:eastAsia="Verdana"/>
          <w:b w:val="1"/>
          <w:bCs w:val="1"/>
          <w:outline w:val="0"/>
          <w:color w:val="666699"/>
          <w:spacing w:val="22"/>
          <w:sz w:val="40"/>
          <w:szCs w:val="40"/>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14:textFill>
            <w14:solidFill>
              <w14:srgbClr w14:val="666699"/>
            </w14:solidFill>
          </w14:textFill>
        </w:rPr>
        <w:t xml:space="preserve"> </w:t>
      </w:r>
    </w:p>
    <w:p>
      <w:pPr>
        <w:pStyle w:val="Body"/>
        <w:keepNext w:val="1"/>
        <w:spacing w:after="0" w:line="240" w:lineRule="auto"/>
        <w:jc w:val="both"/>
        <w:outlineLvl w:val="5"/>
        <w:rPr>
          <w:rFonts w:ascii="Verdana" w:cs="Verdana" w:hAnsi="Verdana" w:eastAsia="Verdana"/>
          <w:b w:val="1"/>
          <w:bCs w:val="1"/>
          <w:outline w:val="0"/>
          <w:color w:val="666699"/>
          <w:spacing w:val="22"/>
          <w:sz w:val="40"/>
          <w:szCs w:val="40"/>
          <w:u w:val="single" w:color="666699"/>
          <w14:textFill>
            <w14:solidFill>
              <w14:srgbClr w14:val="666699"/>
            </w14:solidFill>
          </w14:textFill>
        </w:rPr>
      </w:pPr>
    </w:p>
    <w:p>
      <w:pPr>
        <w:pStyle w:val="Body"/>
        <w:spacing w:after="0" w:line="240" w:lineRule="auto"/>
      </w:pPr>
      <w:r>
        <w:rPr>
          <w:rFonts w:ascii="Times New Roman" w:cs="Times New Roman" w:hAnsi="Times New Roman" w:eastAsia="Times New Roman"/>
          <w:spacing w:val="22"/>
          <w:sz w:val="24"/>
          <w:szCs w:val="24"/>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 w:name="Baskervill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64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6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08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0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52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4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96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68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0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tabs>
          <w:tab w:val="left" w:pos="1800"/>
        </w:tabs>
        <w:ind w:left="64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644"/>
          <w:tab w:val="left" w:pos="1800"/>
        </w:tabs>
        <w:ind w:left="136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644"/>
          <w:tab w:val="left" w:pos="1800"/>
        </w:tabs>
        <w:ind w:left="208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644"/>
          <w:tab w:val="left" w:pos="1800"/>
        </w:tabs>
        <w:ind w:left="280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644"/>
          <w:tab w:val="left" w:pos="1800"/>
        </w:tabs>
        <w:ind w:left="352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644"/>
          <w:tab w:val="left" w:pos="1800"/>
        </w:tabs>
        <w:ind w:left="424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644"/>
          <w:tab w:val="left" w:pos="1800"/>
        </w:tabs>
        <w:ind w:left="4964"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644"/>
          <w:tab w:val="left" w:pos="1800"/>
        </w:tabs>
        <w:ind w:left="568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644"/>
          <w:tab w:val="left" w:pos="1800"/>
        </w:tabs>
        <w:ind w:left="6404"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